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3CC" w:rsidRPr="0008439B" w:rsidRDefault="00B763CC" w:rsidP="00B763CC">
      <w:pPr>
        <w:spacing w:before="240"/>
        <w:jc w:val="right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 w:rsidRPr="0008439B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Приложение 1.</w:t>
      </w:r>
    </w:p>
    <w:p w:rsidR="00B763CC" w:rsidRPr="0008439B" w:rsidRDefault="00B763CC" w:rsidP="00B763CC">
      <w:pPr>
        <w:spacing w:before="240"/>
        <w:ind w:left="9720" w:hanging="4500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 w:rsidRPr="0008439B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Техническая характеристика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В рамках организации мероприятий, посвященных Дню гражданина 2025. 26 апреля в общинах РА и во всех административных районах города Еревана (всего 91 площадок согласно Таблице 1 и Таблице 2) создать общественные дискуссионные площадки и организовать «Строи свое государство – будь законопослушным, преданным и заботливым» цикл лекций о гражданском поведении, патриотизме и </w:t>
      </w:r>
      <w:proofErr w:type="gramStart"/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темах</w:t>
      </w:r>
      <w:proofErr w:type="gramEnd"/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 волнующих молодежь.</w:t>
      </w:r>
    </w:p>
    <w:p w:rsidR="00B763CC" w:rsidRPr="00DA5229" w:rsidRDefault="00B763CC" w:rsidP="00B763C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К услугам, оказываемым в рамках организации мероприятий, посвященных Дню гражданина, относятся:</w:t>
      </w:r>
    </w:p>
    <w:p w:rsidR="00B763CC" w:rsidRPr="00DA5229" w:rsidRDefault="00B763CC" w:rsidP="00B763C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 Разработка логотипа, изготовление значков</w:t>
      </w:r>
    </w:p>
    <w:p w:rsidR="00B763CC" w:rsidRPr="00DA5229" w:rsidRDefault="00B763CC" w:rsidP="00B763C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 Проведение информационной кампании,</w:t>
      </w:r>
    </w:p>
    <w:p w:rsidR="00B763CC" w:rsidRPr="00DA5229" w:rsidRDefault="00B763CC" w:rsidP="00B763C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·          Формирование повестки дня и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инфографику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,</w:t>
      </w:r>
    </w:p>
    <w:p w:rsidR="00B763CC" w:rsidRPr="00DA5229" w:rsidRDefault="00B763CC" w:rsidP="00B763CC">
      <w:pPr>
        <w:ind w:left="34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     •   Составление программы, включая составление анкеты, отражающей содержание общественных дискуссий,</w:t>
      </w:r>
    </w:p>
    <w:p w:rsidR="00B763CC" w:rsidRPr="00DA5229" w:rsidRDefault="00B763CC" w:rsidP="00B763CC">
      <w:pPr>
        <w:ind w:left="34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     •    Услуги модератора: координация и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модерация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общественных дискуссий,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>•   Транспортные услуги,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>•   Услуги фото- и видеозаписи общественных дискуссий,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 xml:space="preserve">•   Размещение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аудиооборудования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на соответствующих платформах,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>•  Предоставление отчета по итогам мероприятия, который должен содержать фото и короткие видео материалы из всех общественных дискуссионных площадках и итоговой аудиовизуальный материал (видео не менее 7 минут).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Для организации общественных дискуссий необходимо привлекать спикеров (представителей государственной и общественной власти, людей, внесших большой вклад в государственное строительство, имеющих большие заслуги в своей области, признанных среди общественности, занимающихся активную общественную деятельность и которые в результате своей деятельности обеспечили ощутимые, позитивные изменения для различных групп общества., деятели, зафиксировавшие очевидные успехи в области образования, науки, техники, спорта, культуры), которые представят свои идеи и опыт граждан в рамках выступления, поделятся своими успехами/достижениями с участниками дискуссии в формате вопросов и ответов, вдохновляя и воодушевляя молодых людей.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Номинации спикеров будут представлены Заказчиком. В случае общественных дискуссий, проводимых в населенных пунктах районного значения (особенно расположенных на большем удалении от столицы), при выборе докладчиков предпочтение будет отдаваться кандидатам из данного или соседних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марзов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при условии, что, по возможности, кандидат не из того же сообщества.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 качестве модераторов могут рассматриваться местные модераторы данного региона, сообщества, населенного пункта при условии наличия у последних опыта модерирования/ведения собрания. В качестве модераторов могут рассматриваться и студенты высших курсов вузов.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Кроме того, необходимо координировать дискуссии между спикерами и аудиторией на всех площадках общественных дискуссий. Работу каждой дискуссии организует модератор, который должен вести дискуссию.</w:t>
      </w:r>
    </w:p>
    <w:p w:rsidR="00B763CC" w:rsidRPr="00DA5229" w:rsidRDefault="00B763CC" w:rsidP="00B763CC">
      <w:pPr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Залы и необходимое имущество для организации мероприятия предоставит Заказчик. Максимальная продолжительность каждого мероприятия – 1,5 часа. Мероприятие должно пройти с 11:00 до 16:00.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lastRenderedPageBreak/>
        <w:t xml:space="preserve">Поставщик услуг в течение 1 недели до 26 апреля и в день мероприятия организовать информационную кампанию в социальных сетях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</w:rPr>
        <w:t>Facebook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и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</w:rPr>
        <w:t>Instagram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, информируя о предстоящих общественных дискуссий и предоставляя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таргетированную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рекламу согласно урегулированию. Во время кампании необходимо представить 2-3-минутный видеоролик.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Информационная кампания должна сопровождаться оказанием следующих услуг: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* Разработка логотипа, включая анимированную версию,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**Подготовка и продвижение 2-3-минутного видеоролика в формате 4К в социальных сетях накануне дня мероприятия,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Размещение в социальных сетях фотографий с общественных дискуссий, проведенных в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марзах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РА и административных районах столицы, с соответствующим сопроводительным текстом.</w:t>
      </w:r>
    </w:p>
    <w:p w:rsidR="00B763CC" w:rsidRPr="00DA5229" w:rsidRDefault="00B763CC" w:rsidP="00B763CC">
      <w:pPr>
        <w:ind w:firstLine="700"/>
        <w:jc w:val="both"/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* Эскиз логотипа должен включать в себя пометки «День гражданина» «26 апреля 2025 года» на армянском языке, выражать совет дня, содержать детали, определяющие молодежь, быть современными и инновационными решениями. Иконка также должна быть представлена </w:t>
      </w:r>
      <w:r w:rsidRPr="00DA5229">
        <w:rPr>
          <w:rFonts w:ascii="Cambria Math" w:eastAsia="Cambria Math" w:hAnsi="Cambria Math" w:cs="Cambria Math"/>
          <w:color w:val="000000" w:themeColor="text1"/>
          <w:sz w:val="20"/>
          <w:szCs w:val="20"/>
          <w:lang w:val="ru-RU"/>
        </w:rPr>
        <w:t>​​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в анимированной </w:t>
      </w:r>
      <w:proofErr w:type="gram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версии.</w:t>
      </w:r>
      <w:r w:rsidRPr="00DA5229"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  <w:t>*</w:t>
      </w:r>
      <w:proofErr w:type="gramEnd"/>
      <w:r w:rsidRPr="00DA5229"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  <w:t>* 2-3-минутный видеоролик в формате 4К должен содержать кадры с мероприятий Дня гражданина прошлых лет, а также кадры подготовительной работы образовательных проектов, проводимых в рамках мероприятий Дня гражданина в государственных школах в этом году накануне Дня гражданина. Содержание видеоролика необходимо согласовать с Заказчиком.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 день проведения мероприятия, 26 апреля, Поставщик услуг должен обеспечить все общественные дискуссионные площадки необходимыми аксессуарами.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*** Значок: не менее 10 000 шт., 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</w:t>
      </w:r>
      <w:proofErr w:type="gram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Вода</w:t>
      </w:r>
      <w:proofErr w:type="gram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бутилированная в таре 0,5 л – не менее 4000 единиц,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Одноразовые бумажные стаканчики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  <w:t xml:space="preserve">емкостью 250 мл: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не менее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  <w:t>9 000 шт.,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Установка и обслуживание звукового оборудования: не менее 2 громкоговорителей, 2 динамиков на 28 платформах, указанных в Таблице 3.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*** Значок должен быть диаметром 44 мм, пластиковый, с цветным нанесением на него логотипа дня.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Поставщик услуг обязан оказывать транспортные услуги (перевозку </w:t>
      </w:r>
      <w:proofErr w:type="spellStart"/>
      <w:proofErr w:type="gram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докладчиков,модераторов</w:t>
      </w:r>
      <w:proofErr w:type="gram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,а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так же членов профессиональной группы координирующие реализацию мероприятия (7 человек из Еревана в молодежную столицу Армении 2025 Апаран и обратно ) к общественной дискуссионной площадке и обратно) за свой счет и на своем автотранспорте. Транспортное средство должно быть технически исправным и чистым.</w:t>
      </w:r>
    </w:p>
    <w:p w:rsidR="00B763CC" w:rsidRPr="00DA5229" w:rsidRDefault="00B763CC" w:rsidP="00B763C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Поставщик </w:t>
      </w:r>
      <w:proofErr w:type="gram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услуг  должен</w:t>
      </w:r>
      <w:proofErr w:type="gram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обеспечить фото- и видеозапись общественных дискуссий, происходящих на общественных дискуссионных площадках, указанных в Таблице 4.</w:t>
      </w:r>
    </w:p>
    <w:p w:rsidR="00B763CC" w:rsidRPr="00DA5229" w:rsidRDefault="00B763CC" w:rsidP="00B763CC">
      <w:pPr>
        <w:ind w:right="46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Отчет о результатах мероприятия должен содержать не менее 7 минутный видеоролик, подготовленный Поставщиком услуг, который будет содержать кадры со всех площадок общественных дискуссий, проводимых в областях РА и Ереване, а также отдельные фото и короткие видео материалы со всех площадок общественных дискуссий в электронной версии. Материалы отчета должны быть представлены на электронном носителе.</w:t>
      </w:r>
    </w:p>
    <w:p w:rsidR="00B763CC" w:rsidRPr="00DA5229" w:rsidRDefault="00B763CC" w:rsidP="00B763CC">
      <w:pPr>
        <w:widowControl w:val="0"/>
        <w:spacing w:after="160" w:line="360" w:lineRule="auto"/>
        <w:jc w:val="center"/>
        <w:rPr>
          <w:rFonts w:ascii="GHEA Grapalat" w:eastAsia="GHEA Grapalat" w:hAnsi="GHEA Grapalat" w:cs="GHEA Grapalat"/>
          <w:color w:val="000000"/>
          <w:sz w:val="20"/>
          <w:szCs w:val="20"/>
          <w:lang w:val="ru-RU"/>
        </w:rPr>
      </w:pPr>
    </w:p>
    <w:p w:rsidR="00B763CC" w:rsidRPr="00DA5229" w:rsidRDefault="00B763CC" w:rsidP="00B763CC">
      <w:pPr>
        <w:widowControl w:val="0"/>
        <w:spacing w:after="160" w:line="360" w:lineRule="auto"/>
        <w:jc w:val="center"/>
        <w:rPr>
          <w:rFonts w:ascii="GHEA Grapalat" w:eastAsia="GHEA Grapalat" w:hAnsi="GHEA Grapalat" w:cs="GHEA Grapalat"/>
          <w:color w:val="000000"/>
          <w:lang w:val="ru-RU"/>
        </w:rPr>
      </w:pPr>
    </w:p>
    <w:p w:rsidR="00B763CC" w:rsidRPr="00DA5229" w:rsidRDefault="00B763CC" w:rsidP="00B763CC">
      <w:pPr>
        <w:ind w:left="9720" w:right="46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  <w:lang w:val="ru-RU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u w:val="single"/>
          <w:lang w:val="ru-RU"/>
        </w:rPr>
        <w:lastRenderedPageBreak/>
        <w:t>Таблица 1</w:t>
      </w:r>
    </w:p>
    <w:p w:rsidR="00B763CC" w:rsidRPr="00DA5229" w:rsidRDefault="00B763CC" w:rsidP="00B763CC">
      <w:pPr>
        <w:spacing w:before="240" w:after="240"/>
        <w:ind w:left="9720" w:hanging="4500"/>
        <w:jc w:val="center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</w:t>
      </w:r>
    </w:p>
    <w:p w:rsidR="00B763CC" w:rsidRPr="00DA5229" w:rsidRDefault="00B763CC" w:rsidP="00B763CC">
      <w:pPr>
        <w:jc w:val="center"/>
        <w:rPr>
          <w:rFonts w:ascii="GHEA Grapalat" w:eastAsia="GHEA Grapalat" w:hAnsi="GHEA Grapalat" w:cs="GHEA Grapalat"/>
          <w:b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>Перечень общественных дискуссионных площадок в рамках мероприятия «День гражданина» – РЕГИОНЫ РА</w:t>
      </w:r>
    </w:p>
    <w:p w:rsidR="00B763CC" w:rsidRPr="00DA5229" w:rsidRDefault="00B763CC" w:rsidP="00B763CC">
      <w:pPr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</w:t>
      </w:r>
    </w:p>
    <w:tbl>
      <w:tblPr>
        <w:tblW w:w="126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1875"/>
        <w:gridCol w:w="2505"/>
        <w:gridCol w:w="7560"/>
      </w:tblGrid>
      <w:tr w:rsidR="00B763CC" w:rsidRPr="0065042E" w:rsidTr="006F140E">
        <w:trPr>
          <w:trHeight w:val="585"/>
        </w:trPr>
        <w:tc>
          <w:tcPr>
            <w:tcW w:w="6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</w:t>
            </w:r>
          </w:p>
        </w:tc>
        <w:tc>
          <w:tcPr>
            <w:tcW w:w="187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Регион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РА</w:t>
            </w:r>
          </w:p>
        </w:tc>
        <w:tc>
          <w:tcPr>
            <w:tcW w:w="250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75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Предлагаемые помещения для общественных дискуссий</w:t>
            </w:r>
          </w:p>
        </w:tc>
      </w:tr>
      <w:tr w:rsidR="00B763CC" w:rsidRPr="00B763CC" w:rsidTr="006F140E">
        <w:trPr>
          <w:trHeight w:val="370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Аштарак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  <w:t>«Музыкальная школа им. Артемия Айвазяна»</w:t>
            </w:r>
          </w:p>
        </w:tc>
      </w:tr>
      <w:tr w:rsidR="00B763CC" w:rsidTr="006F140E">
        <w:trPr>
          <w:trHeight w:val="40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Апаран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Апаранск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1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Талин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Таллиннский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RPr="0065042E" w:rsidTr="006F140E">
        <w:trPr>
          <w:trHeight w:val="370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«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Арташатский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драматический театр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Амо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Харазяна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»</w:t>
            </w:r>
          </w:p>
        </w:tc>
      </w:tr>
      <w:tr w:rsidR="00B763CC" w:rsidRPr="00B763CC" w:rsidTr="006F140E">
        <w:trPr>
          <w:trHeight w:val="37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Центр культуры и искусства города Арарат</w:t>
            </w:r>
          </w:p>
        </w:tc>
      </w:tr>
      <w:tr w:rsidR="00B763CC" w:rsidTr="006F140E">
        <w:trPr>
          <w:trHeight w:val="34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Авшар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Авшар</w:t>
            </w:r>
            <w:proofErr w:type="spellEnd"/>
          </w:p>
        </w:tc>
      </w:tr>
      <w:tr w:rsidR="00B763CC" w:rsidTr="006F140E">
        <w:trPr>
          <w:trHeight w:val="4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Мргавет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Абовян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45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Беркануш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Малое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478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Таперакан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малый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</w:p>
        </w:tc>
      </w:tr>
      <w:tr w:rsidR="00B763CC" w:rsidTr="006F140E">
        <w:trPr>
          <w:trHeight w:val="43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Лусарат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</w:tr>
      <w:tr w:rsidR="00B763CC" w:rsidTr="006F140E">
        <w:trPr>
          <w:trHeight w:val="42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</w:tr>
      <w:tr w:rsidR="00B763CC" w:rsidTr="006F140E">
        <w:trPr>
          <w:trHeight w:val="420"/>
        </w:trPr>
        <w:tc>
          <w:tcPr>
            <w:tcW w:w="6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Верин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Двин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88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Большой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Армавирского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муниципалитета</w:t>
            </w:r>
            <w:proofErr w:type="spellEnd"/>
          </w:p>
        </w:tc>
      </w:tr>
      <w:tr w:rsidR="00B763CC" w:rsidRPr="00B763CC" w:rsidTr="006F140E">
        <w:trPr>
          <w:trHeight w:val="37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Вагаршапат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административного здания муниципалитета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Вагаршапата</w:t>
            </w:r>
            <w:proofErr w:type="spellEnd"/>
          </w:p>
        </w:tc>
      </w:tr>
      <w:tr w:rsidR="00B763CC" w:rsidTr="006F140E">
        <w:trPr>
          <w:trHeight w:val="37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Аракс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с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Араташен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Араташена</w:t>
            </w:r>
            <w:proofErr w:type="spellEnd"/>
          </w:p>
        </w:tc>
      </w:tr>
      <w:tr w:rsidR="00B763CC" w:rsidTr="006F140E">
        <w:trPr>
          <w:trHeight w:val="37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Мецамор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города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Мецамор</w:t>
            </w:r>
            <w:proofErr w:type="spellEnd"/>
          </w:p>
        </w:tc>
      </w:tr>
      <w:tr w:rsidR="00B763CC" w:rsidRPr="00B763CC" w:rsidTr="006F140E">
        <w:trPr>
          <w:trHeight w:val="388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Паракар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Паракарский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дворец культуры и молодежи</w:t>
            </w:r>
          </w:p>
        </w:tc>
      </w:tr>
      <w:tr w:rsidR="00B763CC" w:rsidTr="006F140E">
        <w:trPr>
          <w:trHeight w:val="388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Баграмян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Музыкальная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Даларика</w:t>
            </w:r>
            <w:proofErr w:type="spellEnd"/>
          </w:p>
        </w:tc>
      </w:tr>
      <w:tr w:rsidR="00B763CC" w:rsidTr="006F140E">
        <w:trPr>
          <w:trHeight w:val="39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Гегакерт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Агавнатун</w:t>
            </w:r>
            <w:proofErr w:type="spellEnd"/>
          </w:p>
        </w:tc>
      </w:tr>
      <w:tr w:rsidR="00B763CC" w:rsidRPr="00B763CC" w:rsidTr="006F140E">
        <w:trPr>
          <w:trHeight w:val="460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Севан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Дворец культуры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Закаряна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, бизнес-центр</w:t>
            </w:r>
          </w:p>
        </w:tc>
      </w:tr>
      <w:tr w:rsidR="00B763CC" w:rsidRPr="00B763CC" w:rsidTr="006F140E">
        <w:trPr>
          <w:trHeight w:val="34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Севан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Лчашен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Дома культуры поселка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Лчашен</w:t>
            </w:r>
            <w:proofErr w:type="spellEnd"/>
          </w:p>
        </w:tc>
      </w:tr>
      <w:tr w:rsidR="00B763CC" w:rsidTr="006F140E">
        <w:trPr>
          <w:trHeight w:val="34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Мартуни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города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Мартуни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Мартуни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Культурный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г.Варденис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Дворец культуры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Мгера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Мкртчяна</w:t>
            </w:r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поселка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</w:tr>
      <w:tr w:rsidR="00B763CC" w:rsidTr="006F140E">
        <w:trPr>
          <w:trHeight w:val="388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Чамбарак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Шогакат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Средняя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Шогакат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Чамбарак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Ттуджур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Средняя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Ттуджур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Гавар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Гавар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Драматический театр имени Л.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Калантара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Гегаркуникской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области</w:t>
            </w:r>
          </w:p>
        </w:tc>
      </w:tr>
      <w:tr w:rsidR="00B763CC" w:rsidRPr="00B763CC" w:rsidTr="006F140E">
        <w:trPr>
          <w:trHeight w:val="361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Ванадзор</w:t>
            </w:r>
            <w:proofErr w:type="spellEnd"/>
          </w:p>
        </w:tc>
        <w:tc>
          <w:tcPr>
            <w:tcW w:w="756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Дом культуры №1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Грачья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Клекчяна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города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Ванадзора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Памбак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Маргаовит</w:t>
            </w:r>
            <w:proofErr w:type="spellEnd"/>
          </w:p>
        </w:tc>
        <w:tc>
          <w:tcPr>
            <w:tcW w:w="756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Маргаовит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г.Алаверди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Центр детского и юношеского творчествах</w:t>
            </w:r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Одзун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Одзун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Аагви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Аагви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Шног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Шнога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Спитак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Спитака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Степанаван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Дворец культуры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Соса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Саргсяна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, Степанаван</w:t>
            </w:r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Ташир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Культурный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Ташир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г.Туманян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Зал дома культуры города Туманян</w:t>
            </w:r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г.Дсег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Дсега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Ягдан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Резиденция главы администрации общины Лори Берд</w:t>
            </w:r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Гюлагарак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Гулагарака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Гюмри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Камерный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Гюмри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Артик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г.Артик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Культурный центр имени Тиграна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Мансуряна</w:t>
            </w:r>
            <w:proofErr w:type="spellEnd"/>
          </w:p>
        </w:tc>
      </w:tr>
      <w:tr w:rsidR="00B763CC" w:rsidRP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Артик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Анушаван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Школа искусств и спорта имени Сурена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Сосяна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с.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Анушаван</w:t>
            </w:r>
            <w:proofErr w:type="spellEnd"/>
          </w:p>
        </w:tc>
      </w:tr>
      <w:tr w:rsid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Ахурян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Ваграмаберд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Ваграмаберда</w:t>
            </w:r>
            <w:proofErr w:type="spellEnd"/>
          </w:p>
        </w:tc>
      </w:tr>
      <w:tr w:rsidR="00B763CC" w:rsidTr="006F140E">
        <w:trPr>
          <w:trHeight w:val="39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Маралик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Маралика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Ашоцк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Ашоцкий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спортивно-культурный центр /Малый зал/</w:t>
            </w:r>
          </w:p>
        </w:tc>
      </w:tr>
      <w:tr w:rsidR="00B763CC" w:rsidRP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Амасиа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Спортивно-культурного центра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Амасия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Вайоц</w:t>
            </w:r>
            <w:proofErr w:type="spellEnd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Арени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Арени</w:t>
            </w:r>
            <w:proofErr w:type="spellEnd"/>
          </w:p>
        </w:tc>
      </w:tr>
      <w:tr w:rsidR="00B763CC" w:rsidRPr="00B763CC" w:rsidTr="006F140E">
        <w:trPr>
          <w:trHeight w:val="388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Ехегнадзор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Центр детского и юношеского творчества г.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Ехегнадзор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Вайк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Вайка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Джермук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Ш.Азнавура</w:t>
            </w:r>
            <w:proofErr w:type="spellEnd"/>
          </w:p>
        </w:tc>
      </w:tr>
      <w:tr w:rsidR="00B763CC" w:rsidTr="006F140E">
        <w:trPr>
          <w:trHeight w:val="39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Ехегис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Шатин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средней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Шатина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Раздан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Разданская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Костана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Заряна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Бюрегаван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Спортивно-культурный центр общины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Бюрегавана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Чаренцаван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Чаренцаванская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Гарзу</w:t>
            </w:r>
            <w:proofErr w:type="spellEnd"/>
          </w:p>
        </w:tc>
      </w:tr>
      <w:tr w:rsidR="00B763CC" w:rsidRPr="00B763CC" w:rsidTr="006F140E">
        <w:trPr>
          <w:trHeight w:val="63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Цахкадзор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Меградзор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Спортивно-культурный центр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Самвела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Мурадяна / Публичная библиотека /</w:t>
            </w:r>
          </w:p>
        </w:tc>
      </w:tr>
      <w:tr w:rsidR="00B763CC" w:rsidRPr="00B763CC" w:rsidTr="006F140E">
        <w:trPr>
          <w:trHeight w:val="32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Художественная школа муниципалитета Нор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Ачна</w:t>
            </w:r>
            <w:proofErr w:type="spellEnd"/>
          </w:p>
        </w:tc>
      </w:tr>
      <w:tr w:rsidR="00B763CC" w:rsidRPr="00B763CC" w:rsidTr="006F140E">
        <w:trPr>
          <w:trHeight w:val="32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Гарни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Центр искусств, культуры и спорта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Гарни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Абовян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имени Заре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Саакянца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в Абовяне</w:t>
            </w:r>
          </w:p>
        </w:tc>
      </w:tr>
      <w:tr w:rsidR="00B763CC" w:rsidRPr="00B763CC" w:rsidTr="006F140E">
        <w:trPr>
          <w:trHeight w:val="406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Джрвеж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Здание администрации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Джрвежа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(офис главы администрации)</w:t>
            </w:r>
          </w:p>
        </w:tc>
      </w:tr>
      <w:tr w:rsidR="00B763CC" w:rsidTr="006F140E">
        <w:trPr>
          <w:trHeight w:val="37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Наири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Tr="006F140E">
        <w:trPr>
          <w:trHeight w:val="40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Наири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Касах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Касахская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</w:p>
        </w:tc>
        <w:tc>
          <w:tcPr>
            <w:tcW w:w="75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Культурного центра Гориса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им.Гусана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Ашота</w:t>
            </w:r>
          </w:p>
        </w:tc>
      </w:tr>
      <w:tr w:rsidR="00B763CC" w:rsidTr="006F140E">
        <w:trPr>
          <w:trHeight w:val="43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Сисиан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Городского культурного центра им.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Амо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Сахяна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Мегри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Мегри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Каджаран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Дворец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ЗАО «ЗПМК»</w:t>
            </w:r>
          </w:p>
        </w:tc>
      </w:tr>
      <w:tr w:rsidR="00B763CC" w:rsidRPr="00B763CC" w:rsidTr="006F140E">
        <w:trPr>
          <w:trHeight w:val="361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Татев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Детский инклюзивный центр развития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Татев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Тех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Корнидзора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Тавуш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Иджеван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городской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Иджевана</w:t>
            </w:r>
            <w:proofErr w:type="spellEnd"/>
          </w:p>
        </w:tc>
      </w:tr>
      <w:tr w:rsidR="00B763CC" w:rsidTr="006F140E">
        <w:trPr>
          <w:trHeight w:val="323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Дилижан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Дилижанская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детская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музыкальная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90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Ноемберян</w:t>
            </w:r>
            <w:proofErr w:type="spellEnd"/>
          </w:p>
        </w:tc>
        <w:tc>
          <w:tcPr>
            <w:tcW w:w="75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Ноемберяна</w:t>
            </w:r>
            <w:proofErr w:type="spellEnd"/>
          </w:p>
        </w:tc>
      </w:tr>
    </w:tbl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Pr="006D4C39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lastRenderedPageBreak/>
        <w:t>Таблица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t xml:space="preserve"> 2</w:t>
      </w: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p w:rsidR="00B763CC" w:rsidRDefault="00B763CC" w:rsidP="00B763CC">
      <w:pPr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Перечень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общественных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дискуссионных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p w:rsidR="00B763CC" w:rsidRPr="00DA5229" w:rsidRDefault="00B763CC" w:rsidP="00B763CC">
      <w:pPr>
        <w:jc w:val="center"/>
        <w:rPr>
          <w:rFonts w:ascii="GHEA Grapalat" w:eastAsia="GHEA Grapalat" w:hAnsi="GHEA Grapalat" w:cs="GHEA Grapalat"/>
          <w:b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>площадок в рамках мероприятия «День гражданина» – Ереван</w:t>
      </w:r>
    </w:p>
    <w:p w:rsidR="00B763CC" w:rsidRPr="00DA5229" w:rsidRDefault="00B763CC" w:rsidP="00B763CC">
      <w:pPr>
        <w:ind w:left="9720" w:hanging="4500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</w:t>
      </w:r>
    </w:p>
    <w:tbl>
      <w:tblPr>
        <w:tblW w:w="127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3240"/>
        <w:gridCol w:w="8820"/>
      </w:tblGrid>
      <w:tr w:rsidR="00B763CC" w:rsidRPr="00B763CC" w:rsidTr="006F140E">
        <w:trPr>
          <w:trHeight w:val="645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</w:t>
            </w:r>
          </w:p>
        </w:tc>
        <w:tc>
          <w:tcPr>
            <w:tcW w:w="32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административный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район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Еревана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Предлагаемые помещения для общественных дискуссий</w:t>
            </w:r>
          </w:p>
        </w:tc>
      </w:tr>
      <w:tr w:rsidR="00B763CC" w:rsidTr="006F140E">
        <w:trPr>
          <w:trHeight w:val="388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1.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Малатия-Себастия</w:t>
            </w:r>
            <w:proofErr w:type="spellEnd"/>
          </w:p>
        </w:tc>
        <w:tc>
          <w:tcPr>
            <w:tcW w:w="88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Музыкальная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имени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Ачемяна</w:t>
            </w:r>
            <w:proofErr w:type="spellEnd"/>
          </w:p>
        </w:tc>
      </w:tr>
      <w:tr w:rsidR="00B763CC" w:rsidRPr="00B763CC" w:rsidTr="006F140E">
        <w:trPr>
          <w:trHeight w:val="28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2.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Канакер-Зейтун</w:t>
            </w:r>
            <w:proofErr w:type="spellEnd"/>
          </w:p>
        </w:tc>
        <w:tc>
          <w:tcPr>
            <w:tcW w:w="88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№1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Анушавана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Тер-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Гевондяна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3.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Эребуни</w:t>
            </w:r>
            <w:proofErr w:type="spellEnd"/>
          </w:p>
        </w:tc>
        <w:tc>
          <w:tcPr>
            <w:tcW w:w="8820" w:type="dxa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Детско-юношеский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творческий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№3»</w:t>
            </w:r>
          </w:p>
        </w:tc>
      </w:tr>
      <w:tr w:rsidR="00B763CC" w:rsidTr="006F140E">
        <w:trPr>
          <w:trHeight w:val="343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4.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Норк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искусств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Даниеляна</w:t>
            </w:r>
            <w:proofErr w:type="spellEnd"/>
          </w:p>
        </w:tc>
      </w:tr>
      <w:tr w:rsidR="00B763CC" w:rsidRPr="00B763CC" w:rsidTr="006F140E">
        <w:trPr>
          <w:trHeight w:val="31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5.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Кентрон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Школа искусств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Барсега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Каначяна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6.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Аван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Авана</w:t>
            </w:r>
            <w:proofErr w:type="spellEnd"/>
          </w:p>
        </w:tc>
      </w:tr>
      <w:tr w:rsidR="00B763CC" w:rsidRPr="00B763CC" w:rsidTr="006F140E">
        <w:trPr>
          <w:trHeight w:val="388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7.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Норк-Мараш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Музыкальная школа имени Р. Андреасяна</w:t>
            </w:r>
          </w:p>
        </w:tc>
      </w:tr>
      <w:tr w:rsidR="00B763CC" w:rsidRPr="00B763CC" w:rsidTr="006F140E">
        <w:trPr>
          <w:trHeight w:val="37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8.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Арабкир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имени Константина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Сараджяна</w:t>
            </w:r>
            <w:proofErr w:type="spellEnd"/>
          </w:p>
        </w:tc>
      </w:tr>
      <w:tr w:rsidR="00B763CC" w:rsidTr="006F140E">
        <w:trPr>
          <w:trHeight w:val="37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9.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Давташен</w:t>
            </w:r>
            <w:proofErr w:type="spellEnd"/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искусств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Авета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Тертеряна</w:t>
            </w:r>
            <w:proofErr w:type="spellEnd"/>
          </w:p>
        </w:tc>
      </w:tr>
      <w:tr w:rsidR="00B763CC" w:rsidRPr="00B763CC" w:rsidTr="006F140E">
        <w:trPr>
          <w:trHeight w:val="37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10.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Нубарашен</w:t>
            </w:r>
            <w:proofErr w:type="spellEnd"/>
          </w:p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Ереванский спортивно-культурный центр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Нубарашен</w:t>
            </w:r>
            <w:proofErr w:type="spellEnd"/>
          </w:p>
        </w:tc>
      </w:tr>
      <w:tr w:rsidR="00B763CC" w:rsidRPr="00B763CC" w:rsidTr="006F140E">
        <w:trPr>
          <w:trHeight w:val="37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11. 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Шенгавит</w:t>
            </w:r>
            <w:proofErr w:type="spellEnd"/>
          </w:p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88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Культурный центр № 5 административного района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Шенгавит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12.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Ачапняк</w:t>
            </w:r>
            <w:proofErr w:type="spellEnd"/>
          </w:p>
        </w:tc>
        <w:tc>
          <w:tcPr>
            <w:tcW w:w="88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Эстетический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Ачапняк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»</w:t>
            </w:r>
          </w:p>
        </w:tc>
      </w:tr>
    </w:tbl>
    <w:p w:rsidR="00B763CC" w:rsidRDefault="00B763CC" w:rsidP="00B763CC">
      <w:pPr>
        <w:ind w:left="9720" w:hanging="4500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spacing w:before="240" w:after="240"/>
        <w:ind w:left="9720" w:hanging="4500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lastRenderedPageBreak/>
        <w:t>Таблица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t xml:space="preserve"> 3</w:t>
      </w:r>
    </w:p>
    <w:p w:rsidR="00B763CC" w:rsidRPr="002F5770" w:rsidRDefault="00B763CC" w:rsidP="00B763CC">
      <w:pPr>
        <w:spacing w:before="240" w:after="240"/>
        <w:ind w:left="9720" w:hanging="450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 w:rsidRPr="002F577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p w:rsidR="00B763CC" w:rsidRPr="002F5770" w:rsidRDefault="00B763CC" w:rsidP="00B763CC">
      <w:pPr>
        <w:spacing w:before="240" w:after="240"/>
        <w:jc w:val="center"/>
        <w:rPr>
          <w:rFonts w:ascii="GHEA Grapalat" w:eastAsia="GHEA Grapalat" w:hAnsi="GHEA Grapalat" w:cs="GHEA Grapalat"/>
          <w:b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b/>
          <w:sz w:val="20"/>
          <w:szCs w:val="20"/>
          <w:lang w:val="ru-RU"/>
        </w:rPr>
        <w:t xml:space="preserve">Перечень общественных дискуссионных площадок, которым </w:t>
      </w:r>
      <w:r w:rsidRPr="00861A91">
        <w:rPr>
          <w:rFonts w:ascii="GHEA Grapalat" w:eastAsia="GHEA Grapalat" w:hAnsi="GHEA Grapalat"/>
          <w:b/>
          <w:sz w:val="20"/>
          <w:szCs w:val="20"/>
          <w:lang w:val="ru-RU"/>
        </w:rPr>
        <w:t>необходимо звуковое оборудование в</w:t>
      </w:r>
      <w:r w:rsidRPr="002F5770">
        <w:rPr>
          <w:rFonts w:ascii="GHEA Grapalat" w:eastAsia="GHEA Grapalat" w:hAnsi="GHEA Grapalat" w:cs="GHEA Grapalat"/>
          <w:b/>
          <w:sz w:val="20"/>
          <w:szCs w:val="20"/>
          <w:lang w:val="ru-RU"/>
        </w:rPr>
        <w:t xml:space="preserve"> рамках мероприятия «День гражданина»</w:t>
      </w:r>
    </w:p>
    <w:p w:rsidR="00B763CC" w:rsidRDefault="00B763CC" w:rsidP="00B763CC">
      <w:pPr>
        <w:spacing w:before="240" w:after="24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 xml:space="preserve"> </w:t>
      </w:r>
      <w:r>
        <w:rPr>
          <w:rFonts w:ascii="GHEA Grapalat" w:eastAsia="GHEA Grapalat" w:hAnsi="GHEA Grapalat" w:cs="GHEA Grapalat"/>
          <w:b/>
          <w:sz w:val="20"/>
          <w:szCs w:val="20"/>
        </w:rPr>
        <w:t>РЕГИОНЫ РА</w:t>
      </w:r>
    </w:p>
    <w:p w:rsidR="00B763CC" w:rsidRDefault="00B763CC" w:rsidP="00B763CC">
      <w:pPr>
        <w:ind w:left="9720" w:hanging="450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tbl>
      <w:tblPr>
        <w:tblW w:w="127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1875"/>
        <w:gridCol w:w="2520"/>
        <w:gridCol w:w="7680"/>
      </w:tblGrid>
      <w:tr w:rsidR="00B763CC" w:rsidRPr="00B763CC" w:rsidTr="006F140E">
        <w:trPr>
          <w:trHeight w:val="585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</w:t>
            </w:r>
          </w:p>
        </w:tc>
        <w:tc>
          <w:tcPr>
            <w:tcW w:w="187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Регион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РА</w:t>
            </w:r>
          </w:p>
        </w:tc>
        <w:tc>
          <w:tcPr>
            <w:tcW w:w="25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76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Расположение звукового оборудования в помещении</w:t>
            </w:r>
          </w:p>
        </w:tc>
      </w:tr>
      <w:tr w:rsidR="00B763CC" w:rsidTr="006F140E">
        <w:trPr>
          <w:trHeight w:val="43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Апаран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Апаранск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«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Арташатский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драматический театр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Амо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Харазяна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»</w:t>
            </w:r>
          </w:p>
        </w:tc>
      </w:tr>
      <w:tr w:rsidR="00B763CC" w:rsidTr="006F140E">
        <w:trPr>
          <w:trHeight w:val="278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Абовян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242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Беркануш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23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Лусарат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32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</w:tr>
      <w:tr w:rsidR="00B763CC" w:rsidTr="006F140E">
        <w:trPr>
          <w:trHeight w:val="420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Верин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Двин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RPr="00B763CC" w:rsidTr="006F140E">
        <w:trPr>
          <w:trHeight w:val="451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Вагаршапат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административного здания муниципалитета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Вагаршапата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Паракар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Паракарский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дворец культуры и молодежи</w:t>
            </w:r>
          </w:p>
        </w:tc>
      </w:tr>
      <w:tr w:rsidR="00B763CC" w:rsidRPr="00B763CC" w:rsidTr="006F140E">
        <w:trPr>
          <w:trHeight w:val="360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Севан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Лчашен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Дома культуры поселка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Лчашен</w:t>
            </w:r>
            <w:proofErr w:type="spellEnd"/>
          </w:p>
        </w:tc>
      </w:tr>
      <w:tr w:rsidR="00B763CC" w:rsidTr="006F140E">
        <w:trPr>
          <w:trHeight w:val="34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поселка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</w:tr>
      <w:tr w:rsidR="00B763CC" w:rsidTr="006F140E">
        <w:trPr>
          <w:trHeight w:val="41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Мартуни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Культурный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г.Алаверди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Центр детского и юношеского творчествах</w:t>
            </w:r>
          </w:p>
        </w:tc>
      </w:tr>
      <w:tr w:rsidR="00B763CC" w:rsidTr="006F140E">
        <w:trPr>
          <w:trHeight w:val="40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Одзун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Одзун</w:t>
            </w:r>
            <w:proofErr w:type="spellEnd"/>
          </w:p>
        </w:tc>
      </w:tr>
      <w:tr w:rsidR="00B763CC" w:rsidTr="006F140E">
        <w:trPr>
          <w:trHeight w:val="370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Шног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Шнога</w:t>
            </w:r>
            <w:proofErr w:type="spellEnd"/>
          </w:p>
        </w:tc>
      </w:tr>
      <w:tr w:rsidR="00B763CC" w:rsidRPr="00B763CC" w:rsidTr="006F140E">
        <w:trPr>
          <w:trHeight w:val="39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г.Туманян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Зал дома культуры города Туманян</w:t>
            </w:r>
          </w:p>
        </w:tc>
      </w:tr>
      <w:tr w:rsidR="00B763CC" w:rsidTr="006F140E">
        <w:trPr>
          <w:trHeight w:val="360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г.Дсег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Дсега</w:t>
            </w:r>
            <w:proofErr w:type="spellEnd"/>
          </w:p>
        </w:tc>
      </w:tr>
      <w:tr w:rsidR="00B763CC" w:rsidRPr="00B763CC" w:rsidTr="006F140E">
        <w:trPr>
          <w:trHeight w:val="413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Ягдан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Резиденция главы администрации общины Лори Берд</w:t>
            </w:r>
          </w:p>
        </w:tc>
      </w:tr>
      <w:tr w:rsidR="00B763CC" w:rsidRPr="00B763CC" w:rsidTr="006F140E">
        <w:trPr>
          <w:trHeight w:val="37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Артик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г.Артик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Культурный центр имени Тиграна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Мансуряна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Вайоц</w:t>
            </w:r>
            <w:proofErr w:type="spellEnd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Ехегнадзор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Центр детского и юношеского творчества г.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Ехегнадзор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Гарни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Центр искусств, культуры и спорта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Гарни</w:t>
            </w:r>
            <w:proofErr w:type="spellEnd"/>
          </w:p>
        </w:tc>
      </w:tr>
      <w:tr w:rsidR="00B763CC" w:rsidRPr="00B763CC" w:rsidTr="006F140E">
        <w:trPr>
          <w:trHeight w:val="39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Художественная школа муниципалитета Нор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Ачна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Наири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RPr="00B763CC" w:rsidTr="006F140E">
        <w:trPr>
          <w:trHeight w:val="478"/>
        </w:trPr>
        <w:tc>
          <w:tcPr>
            <w:tcW w:w="675" w:type="dxa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1875" w:type="dxa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Культурного центра Гориса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им.Гусана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Ашота</w:t>
            </w:r>
          </w:p>
        </w:tc>
      </w:tr>
      <w:tr w:rsidR="00B763CC" w:rsidTr="006F140E">
        <w:trPr>
          <w:trHeight w:val="440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675" w:type="dxa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Тех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Корнидзора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Тавуш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</w:t>
            </w:r>
            <w:proofErr w:type="spellEnd"/>
          </w:p>
        </w:tc>
        <w:tc>
          <w:tcPr>
            <w:tcW w:w="76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Берда</w:t>
            </w:r>
            <w:proofErr w:type="spellEnd"/>
          </w:p>
        </w:tc>
      </w:tr>
    </w:tbl>
    <w:p w:rsidR="00B763CC" w:rsidRDefault="00B763CC" w:rsidP="00B763CC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:rsidR="00B763CC" w:rsidRDefault="00B763CC" w:rsidP="00B763CC">
      <w:pPr>
        <w:spacing w:before="240" w:after="240"/>
        <w:ind w:left="9720" w:hanging="4500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</w:p>
    <w:p w:rsidR="00B763CC" w:rsidRDefault="00B763CC" w:rsidP="00B763CC">
      <w:pPr>
        <w:ind w:left="9720" w:right="64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lastRenderedPageBreak/>
        <w:t>Таблица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  <w:u w:val="single"/>
        </w:rPr>
        <w:t xml:space="preserve"> 4</w:t>
      </w:r>
    </w:p>
    <w:p w:rsidR="00B763CC" w:rsidRDefault="00B763CC" w:rsidP="00B763CC">
      <w:pPr>
        <w:spacing w:before="240" w:after="240"/>
        <w:ind w:left="9720" w:hanging="450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p w:rsidR="00B763CC" w:rsidRPr="00DA5229" w:rsidRDefault="00B763CC" w:rsidP="00B763CC">
      <w:pPr>
        <w:spacing w:before="240" w:after="240"/>
        <w:jc w:val="center"/>
        <w:rPr>
          <w:rFonts w:ascii="GHEA Grapalat" w:eastAsia="GHEA Grapalat" w:hAnsi="GHEA Grapalat" w:cs="GHEA Grapalat"/>
          <w:b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 xml:space="preserve">Перечень общественных дискуссионных площадок, </w:t>
      </w:r>
      <w:r w:rsidRPr="00861A91">
        <w:rPr>
          <w:rFonts w:ascii="GHEA Grapalat" w:eastAsia="GHEA Grapalat" w:hAnsi="GHEA Grapalat"/>
          <w:b/>
          <w:sz w:val="20"/>
          <w:szCs w:val="20"/>
          <w:lang w:val="ru-RU"/>
        </w:rPr>
        <w:t xml:space="preserve">которым необходима фото- и видеосъемка </w:t>
      </w: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>в рамках мероприятия «День гражданина»</w:t>
      </w:r>
    </w:p>
    <w:p w:rsidR="00B763CC" w:rsidRDefault="00B763CC" w:rsidP="00B763CC">
      <w:pPr>
        <w:spacing w:before="240" w:after="24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lang w:val="ru-RU"/>
        </w:rPr>
        <w:t xml:space="preserve"> </w:t>
      </w:r>
      <w:bookmarkStart w:id="0" w:name="_GoBack"/>
      <w:bookmarkEnd w:id="0"/>
      <w:r>
        <w:rPr>
          <w:rFonts w:ascii="GHEA Grapalat" w:eastAsia="GHEA Grapalat" w:hAnsi="GHEA Grapalat" w:cs="GHEA Grapalat"/>
          <w:b/>
          <w:sz w:val="20"/>
          <w:szCs w:val="20"/>
        </w:rPr>
        <w:t>РЕГИОНЫ РА</w:t>
      </w:r>
    </w:p>
    <w:tbl>
      <w:tblPr>
        <w:tblW w:w="126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25"/>
        <w:gridCol w:w="105"/>
        <w:gridCol w:w="2250"/>
        <w:gridCol w:w="105"/>
        <w:gridCol w:w="2250"/>
        <w:gridCol w:w="315"/>
        <w:gridCol w:w="6780"/>
      </w:tblGrid>
      <w:tr w:rsidR="00B763CC" w:rsidTr="006F140E">
        <w:trPr>
          <w:trHeight w:val="500"/>
        </w:trPr>
        <w:tc>
          <w:tcPr>
            <w:tcW w:w="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</w:t>
            </w:r>
          </w:p>
        </w:tc>
        <w:tc>
          <w:tcPr>
            <w:tcW w:w="2355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Регион</w:t>
            </w:r>
            <w:proofErr w:type="spellEnd"/>
            <w:r w:rsidRPr="002F577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РА</w:t>
            </w:r>
          </w:p>
        </w:tc>
        <w:tc>
          <w:tcPr>
            <w:tcW w:w="2355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7095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Предлагаемые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помещения</w:t>
            </w:r>
            <w:proofErr w:type="spellEnd"/>
          </w:p>
        </w:tc>
      </w:tr>
      <w:tr w:rsidR="00B763CC" w:rsidTr="006F140E">
        <w:trPr>
          <w:trHeight w:val="388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Апаран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Апаранск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Талин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Таллиннский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Арташат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«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Арташатский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драматический театр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Амо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Харазяна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»</w:t>
            </w:r>
          </w:p>
        </w:tc>
      </w:tr>
      <w:tr w:rsidR="00B763CC" w:rsidTr="006F140E">
        <w:trPr>
          <w:trHeight w:val="34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Авшар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Авшар</w:t>
            </w:r>
            <w:proofErr w:type="spellEnd"/>
          </w:p>
        </w:tc>
      </w:tr>
      <w:tr w:rsidR="00B763CC" w:rsidTr="006F140E">
        <w:trPr>
          <w:trHeight w:val="32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Арарат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Мргавет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2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Абовян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Беркануш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4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Малое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Таперакан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малый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</w:p>
        </w:tc>
      </w:tr>
      <w:tr w:rsidR="00B763CC" w:rsidTr="006F140E">
        <w:trPr>
          <w:trHeight w:val="4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Лусарат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Поселение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bookmarkStart w:id="1" w:name="_heading=h.gjdgxs" w:colFirst="0" w:colLast="0"/>
            <w:bookmarkEnd w:id="1"/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Воскетап</w:t>
            </w:r>
            <w:proofErr w:type="spellEnd"/>
          </w:p>
        </w:tc>
      </w:tr>
      <w:tr w:rsidR="00B763CC" w:rsidTr="006F140E">
        <w:trPr>
          <w:trHeight w:val="45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Веди</w:t>
            </w:r>
            <w:proofErr w:type="spellEnd"/>
          </w:p>
        </w:tc>
      </w:tr>
      <w:tr w:rsidR="00B763CC" w:rsidTr="006F140E">
        <w:trPr>
          <w:trHeight w:val="42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Верин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Двин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</w:p>
        </w:tc>
      </w:tr>
      <w:tr w:rsidR="00B763CC" w:rsidTr="006F140E">
        <w:trPr>
          <w:trHeight w:val="361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Большой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Армавирского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муниципалитета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Вагаршапат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административного здания муниципалитета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Вагаршапата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Паракар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Паракарский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дворец культуры и молодежи</w:t>
            </w:r>
          </w:p>
        </w:tc>
      </w:tr>
      <w:tr w:rsid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Баграмян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Музыкальная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Даларика</w:t>
            </w:r>
            <w:proofErr w:type="spellEnd"/>
          </w:p>
        </w:tc>
      </w:tr>
      <w:tr w:rsidR="00B763CC" w:rsidRPr="00B763CC" w:rsidTr="006F140E">
        <w:trPr>
          <w:trHeight w:val="360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Севан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Лчашен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Дома культуры поселка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Лчашен</w:t>
            </w:r>
            <w:proofErr w:type="spellEnd"/>
          </w:p>
        </w:tc>
      </w:tr>
      <w:tr w:rsidR="00B763CC" w:rsidTr="006F140E">
        <w:trPr>
          <w:trHeight w:val="4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Мартуни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Культурный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Цовасар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г.Варденис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Дворец культуры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Мгера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Мкртчяна</w:t>
            </w:r>
          </w:p>
        </w:tc>
      </w:tr>
      <w:tr w:rsidR="00B763CC" w:rsidTr="006F140E">
        <w:trPr>
          <w:trHeight w:val="36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поселка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Цовак</w:t>
            </w:r>
            <w:proofErr w:type="spellEnd"/>
          </w:p>
        </w:tc>
      </w:tr>
      <w:tr w:rsidR="00B763CC" w:rsidTr="006F140E">
        <w:trPr>
          <w:trHeight w:val="4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Чамбарак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Шогакат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Средняя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Шогакат</w:t>
            </w:r>
            <w:proofErr w:type="spellEnd"/>
          </w:p>
        </w:tc>
      </w:tr>
      <w:tr w:rsid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Чамбарак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Ттуджур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Средняя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села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Ттуджур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Спитак</w:t>
            </w:r>
            <w:proofErr w:type="spellEnd"/>
          </w:p>
        </w:tc>
        <w:tc>
          <w:tcPr>
            <w:tcW w:w="67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Спитака</w:t>
            </w:r>
            <w:proofErr w:type="spellEnd"/>
          </w:p>
        </w:tc>
      </w:tr>
      <w:tr w:rsidR="00B763CC" w:rsidTr="006F140E">
        <w:trPr>
          <w:trHeight w:val="36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Алаверди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Акори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г.Туманян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Зал дома культуры города Туманян</w:t>
            </w:r>
          </w:p>
        </w:tc>
      </w:tr>
      <w:tr w:rsidR="00B763CC" w:rsidTr="006F140E">
        <w:trPr>
          <w:trHeight w:val="36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Туманян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г.Дсег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Дсега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Лори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Берд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Ягдан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Резиденция главы администрации общины Лори Берд</w:t>
            </w:r>
          </w:p>
        </w:tc>
      </w:tr>
      <w:tr w:rsidR="00B763CC" w:rsidTr="006F140E">
        <w:trPr>
          <w:trHeight w:val="36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Гюлагарак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Гулагарака</w:t>
            </w:r>
            <w:proofErr w:type="spellEnd"/>
          </w:p>
        </w:tc>
      </w:tr>
      <w:tr w:rsidR="00B763CC" w:rsidRPr="00B763CC" w:rsidTr="006F140E">
        <w:trPr>
          <w:trHeight w:val="415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Артик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Анушаван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Школа искусств и спорта имени Сурена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Сосяна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с.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Анушаван</w:t>
            </w:r>
            <w:proofErr w:type="spellEnd"/>
          </w:p>
        </w:tc>
      </w:tr>
      <w:tr w:rsidR="00B763CC" w:rsidTr="006F140E">
        <w:trPr>
          <w:trHeight w:val="39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Ани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Маралик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Художественной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Маралика</w:t>
            </w:r>
            <w:proofErr w:type="spellEnd"/>
          </w:p>
        </w:tc>
      </w:tr>
      <w:tr w:rsidR="00B763CC" w:rsidRPr="00B763CC" w:rsidTr="006F140E">
        <w:trPr>
          <w:trHeight w:val="388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Ашоцк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Ашоцкий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спортивно-культурный центр /Малый зал/</w:t>
            </w:r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Амасиа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Спортивно-культурного центра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Амасия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Вайоц</w:t>
            </w:r>
            <w:proofErr w:type="spellEnd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Арени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Арени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Вайк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Вайка</w:t>
            </w:r>
            <w:proofErr w:type="spellEnd"/>
          </w:p>
        </w:tc>
      </w:tr>
      <w:tr w:rsidR="00B763CC" w:rsidRPr="00B763CC" w:rsidTr="006F140E">
        <w:trPr>
          <w:trHeight w:val="3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Джермук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Ш.Азнавура</w:t>
            </w:r>
            <w:proofErr w:type="spellEnd"/>
          </w:p>
        </w:tc>
      </w:tr>
      <w:tr w:rsidR="00B763CC" w:rsidTr="006F140E">
        <w:trPr>
          <w:trHeight w:val="390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Ехегис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Шатин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Зал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средней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Шатина</w:t>
            </w:r>
            <w:proofErr w:type="spellEnd"/>
          </w:p>
        </w:tc>
      </w:tr>
      <w:tr w:rsidR="00B763CC" w:rsidRPr="00B763CC" w:rsidTr="006F140E">
        <w:trPr>
          <w:trHeight w:val="406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Раздан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Разданская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Костана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Заряна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Бюрегаван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Спортивно-культурный центр общины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Бюрегавана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Чаренцаван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Чаренцаванская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Художественная школа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Гарзу</w:t>
            </w:r>
            <w:proofErr w:type="spellEnd"/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Цахкадзор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Меградзор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Спортивно-культурный центр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Самвела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Мурадяна / Публичная библиотека /</w:t>
            </w:r>
          </w:p>
        </w:tc>
      </w:tr>
      <w:tr w:rsidR="00B763CC" w:rsidRPr="00B763CC" w:rsidTr="006F140E">
        <w:trPr>
          <w:trHeight w:val="41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Художественная школа муниципалитета Нор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Ачна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Гарни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Центр искусств, культуры и спорта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Гарни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Абовян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имени Заре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Саакянца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в Абовяне</w:t>
            </w:r>
          </w:p>
        </w:tc>
      </w:tr>
      <w:tr w:rsidR="00B763CC" w:rsidRPr="00B763CC" w:rsidTr="006F140E">
        <w:trPr>
          <w:trHeight w:val="343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Джрвеж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Здание администрации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Джрвежа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(офис главы администрации)</w:t>
            </w:r>
          </w:p>
        </w:tc>
      </w:tr>
      <w:tr w:rsidR="00B763CC" w:rsidTr="006F140E">
        <w:trPr>
          <w:trHeight w:val="37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Наири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Егвардская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Tr="006F140E">
        <w:trPr>
          <w:trHeight w:val="40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Наири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Касах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Касахская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</w:p>
        </w:tc>
      </w:tr>
      <w:tr w:rsidR="00B763CC" w:rsidRPr="00B763CC" w:rsidTr="006F140E">
        <w:trPr>
          <w:trHeight w:val="433"/>
        </w:trPr>
        <w:tc>
          <w:tcPr>
            <w:tcW w:w="930" w:type="dxa"/>
            <w:gridSpan w:val="2"/>
            <w:vMerge w:val="restart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2355" w:type="dxa"/>
            <w:gridSpan w:val="2"/>
            <w:vMerge w:val="restart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2F5770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 w:rsidRPr="002F5770">
              <w:rPr>
                <w:rFonts w:ascii="GHEA Grapalat" w:eastAsia="GHEA Grapalat" w:hAnsi="GHEA Grapalat" w:cs="GHEA Grapalat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</w:p>
        </w:tc>
        <w:tc>
          <w:tcPr>
            <w:tcW w:w="67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Зал Культурного центра Гориса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им.Гусана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Ашота</w:t>
            </w:r>
          </w:p>
        </w:tc>
      </w:tr>
      <w:tr w:rsidR="00B763CC" w:rsidTr="006F140E">
        <w:trPr>
          <w:trHeight w:val="39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Горис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с.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Хндзореск</w:t>
            </w:r>
            <w:proofErr w:type="spellEnd"/>
          </w:p>
        </w:tc>
      </w:tr>
      <w:tr w:rsidR="00B763CC" w:rsidTr="006F140E">
        <w:trPr>
          <w:trHeight w:val="375"/>
        </w:trPr>
        <w:tc>
          <w:tcPr>
            <w:tcW w:w="930" w:type="dxa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Тех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Корнидзора</w:t>
            </w:r>
            <w:proofErr w:type="spellEnd"/>
          </w:p>
        </w:tc>
      </w:tr>
    </w:tbl>
    <w:p w:rsidR="00B763CC" w:rsidRDefault="00B763CC" w:rsidP="00B763CC">
      <w:pPr>
        <w:spacing w:before="240" w:after="240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:rsidR="00B763CC" w:rsidRDefault="00B763CC" w:rsidP="00B763CC">
      <w:pPr>
        <w:ind w:left="9720" w:hanging="4500"/>
        <w:rPr>
          <w:rFonts w:ascii="GHEA Grapalat" w:eastAsia="GHEA Grapalat" w:hAnsi="GHEA Grapalat" w:cs="GHEA Grapalat"/>
          <w:b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Ереван</w:t>
      </w:r>
      <w:proofErr w:type="spellEnd"/>
    </w:p>
    <w:p w:rsidR="00B763CC" w:rsidRDefault="00B763CC" w:rsidP="00B763CC">
      <w:pPr>
        <w:ind w:left="9720" w:hanging="450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</w:p>
    <w:tbl>
      <w:tblPr>
        <w:tblW w:w="126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3300"/>
        <w:gridCol w:w="8670"/>
        <w:gridCol w:w="6"/>
      </w:tblGrid>
      <w:tr w:rsidR="00B763CC" w:rsidTr="006F140E">
        <w:trPr>
          <w:gridAfter w:val="1"/>
          <w:wAfter w:w="6" w:type="dxa"/>
          <w:trHeight w:val="739"/>
        </w:trPr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</w:t>
            </w:r>
          </w:p>
        </w:tc>
        <w:tc>
          <w:tcPr>
            <w:tcW w:w="33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административный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район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Еревана</w:t>
            </w:r>
            <w:proofErr w:type="spellEnd"/>
          </w:p>
        </w:tc>
        <w:tc>
          <w:tcPr>
            <w:tcW w:w="867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помещения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дискуссий</w:t>
            </w:r>
            <w:proofErr w:type="spellEnd"/>
          </w:p>
        </w:tc>
      </w:tr>
      <w:tr w:rsidR="00B763CC" w:rsidRPr="00B763CC" w:rsidTr="006F140E">
        <w:trPr>
          <w:trHeight w:val="370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1.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Канакер-Зейтун</w:t>
            </w:r>
            <w:proofErr w:type="spellEnd"/>
          </w:p>
        </w:tc>
        <w:tc>
          <w:tcPr>
            <w:tcW w:w="8676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№1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Анушавана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Тер-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Гевондяна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2.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Эребуни</w:t>
            </w:r>
            <w:proofErr w:type="spellEnd"/>
          </w:p>
        </w:tc>
        <w:tc>
          <w:tcPr>
            <w:tcW w:w="8676" w:type="dxa"/>
            <w:gridSpan w:val="2"/>
            <w:tcBorders>
              <w:top w:val="nil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Детско-юношеский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творческий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№3»</w:t>
            </w:r>
          </w:p>
        </w:tc>
      </w:tr>
      <w:tr w:rsidR="00B763CC" w:rsidRPr="00B763CC" w:rsidTr="006F140E">
        <w:trPr>
          <w:trHeight w:val="3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3.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Кентрон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Школа искусств имени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Барсега</w:t>
            </w:r>
            <w:proofErr w:type="spellEnd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Каначяна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/>
              <w:t>4.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Аван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Дом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культуры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Авана</w:t>
            </w:r>
            <w:proofErr w:type="spellEnd"/>
          </w:p>
        </w:tc>
      </w:tr>
      <w:tr w:rsidR="00B763CC" w:rsidRPr="00B763CC" w:rsidTr="006F140E">
        <w:trPr>
          <w:trHeight w:val="3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5.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Норк-Мараш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Музыкальная школа имени Р. Андреасяна</w:t>
            </w:r>
          </w:p>
        </w:tc>
      </w:tr>
      <w:tr w:rsidR="00B763CC" w:rsidRPr="00B763CC" w:rsidTr="006F140E">
        <w:trPr>
          <w:trHeight w:val="6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6.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Арабкир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Музыкальная школа имени Константина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Сараджяна</w:t>
            </w:r>
            <w:proofErr w:type="spellEnd"/>
          </w:p>
        </w:tc>
      </w:tr>
      <w:tr w:rsidR="00B763CC" w:rsidTr="006F140E">
        <w:trPr>
          <w:trHeight w:val="315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7.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Давташен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Школа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искусств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Авета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Тертеряна</w:t>
            </w:r>
            <w:proofErr w:type="spellEnd"/>
          </w:p>
        </w:tc>
      </w:tr>
      <w:tr w:rsidR="00B763CC" w:rsidRPr="00B763CC" w:rsidTr="006F140E">
        <w:trPr>
          <w:trHeight w:val="730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8.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Нубарашен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Pr="00DA5229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Ереванский спортивно-культурный центр </w:t>
            </w:r>
            <w:proofErr w:type="spellStart"/>
            <w:r w:rsidRPr="00DA5229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Нубарашен</w:t>
            </w:r>
            <w:proofErr w:type="spellEnd"/>
          </w:p>
        </w:tc>
      </w:tr>
      <w:tr w:rsidR="00B763CC" w:rsidTr="006F140E">
        <w:trPr>
          <w:trHeight w:val="523"/>
        </w:trPr>
        <w:tc>
          <w:tcPr>
            <w:tcW w:w="70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9.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Ачапняк</w:t>
            </w:r>
            <w:proofErr w:type="spellEnd"/>
          </w:p>
        </w:tc>
        <w:tc>
          <w:tcPr>
            <w:tcW w:w="8676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763CC" w:rsidRDefault="00B763CC" w:rsidP="006F140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Эстетический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центр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Ачапняк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»</w:t>
            </w:r>
          </w:p>
        </w:tc>
      </w:tr>
    </w:tbl>
    <w:p w:rsidR="00470866" w:rsidRDefault="00470866"/>
    <w:sectPr w:rsidR="00470866" w:rsidSect="00B763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2D4C"/>
    <w:multiLevelType w:val="multilevel"/>
    <w:tmpl w:val="D0C0E7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8AF1733"/>
    <w:multiLevelType w:val="multilevel"/>
    <w:tmpl w:val="482E9C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3951CE9"/>
    <w:multiLevelType w:val="multilevel"/>
    <w:tmpl w:val="789C7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DD90005"/>
    <w:multiLevelType w:val="multilevel"/>
    <w:tmpl w:val="DD0A72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13F475C"/>
    <w:multiLevelType w:val="multilevel"/>
    <w:tmpl w:val="CFF2ED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77EA4"/>
    <w:multiLevelType w:val="multilevel"/>
    <w:tmpl w:val="433229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AB"/>
    <w:rsid w:val="000060AB"/>
    <w:rsid w:val="00470866"/>
    <w:rsid w:val="00B7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CC823"/>
  <w15:chartTrackingRefBased/>
  <w15:docId w15:val="{34870D34-663D-433C-97DD-A9E7BBBF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rsid w:val="00B763CC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rsid w:val="00B763CC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rsid w:val="00B763CC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rsid w:val="00B763CC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n"/>
    </w:rPr>
  </w:style>
  <w:style w:type="paragraph" w:styleId="Heading5">
    <w:name w:val="heading 5"/>
    <w:basedOn w:val="Normal"/>
    <w:next w:val="Normal"/>
    <w:link w:val="Heading5Char"/>
    <w:rsid w:val="00B763CC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n"/>
    </w:rPr>
  </w:style>
  <w:style w:type="paragraph" w:styleId="Heading6">
    <w:name w:val="heading 6"/>
    <w:basedOn w:val="Normal"/>
    <w:next w:val="Normal"/>
    <w:link w:val="Heading6Char"/>
    <w:rsid w:val="00B763CC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63CC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rsid w:val="00B763CC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rsid w:val="00B763CC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rsid w:val="00B763CC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rsid w:val="00B763CC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rsid w:val="00B763CC"/>
    <w:rPr>
      <w:rFonts w:ascii="Arial" w:eastAsia="Arial" w:hAnsi="Arial" w:cs="Arial"/>
      <w:i/>
      <w:color w:val="666666"/>
      <w:lang w:val="en"/>
    </w:rPr>
  </w:style>
  <w:style w:type="paragraph" w:styleId="Title">
    <w:name w:val="Title"/>
    <w:basedOn w:val="Normal"/>
    <w:next w:val="Normal"/>
    <w:link w:val="TitleChar"/>
    <w:rsid w:val="00B763CC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rsid w:val="00B763CC"/>
    <w:rPr>
      <w:rFonts w:ascii="Arial" w:eastAsia="Arial" w:hAnsi="Arial" w:cs="Arial"/>
      <w:sz w:val="52"/>
      <w:szCs w:val="52"/>
      <w:lang w:val="en"/>
    </w:rPr>
  </w:style>
  <w:style w:type="paragraph" w:styleId="FootnoteText">
    <w:name w:val="footnote text"/>
    <w:basedOn w:val="Normal"/>
    <w:link w:val="FootnoteTextChar"/>
    <w:unhideWhenUsed/>
    <w:rsid w:val="00B763CC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B763C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unhideWhenUsed/>
    <w:rsid w:val="00B763C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763CC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B763CC"/>
  </w:style>
  <w:style w:type="table" w:styleId="TableGrid">
    <w:name w:val="Table Grid"/>
    <w:basedOn w:val="TableNormal"/>
    <w:uiPriority w:val="59"/>
    <w:rsid w:val="00B7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rsid w:val="00B763C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B763CC"/>
    <w:rPr>
      <w:rFonts w:ascii="Arial" w:eastAsia="Arial" w:hAnsi="Arial" w:cs="Arial"/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3CC"/>
    <w:rPr>
      <w:rFonts w:ascii="Segoe UI" w:eastAsia="Arial" w:hAnsi="Segoe UI" w:cs="Segoe UI"/>
      <w:sz w:val="18"/>
      <w:szCs w:val="18"/>
      <w:lang w:val="e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3CC"/>
    <w:rPr>
      <w:rFonts w:ascii="Segoe UI" w:eastAsia="Arial" w:hAnsi="Segoe UI" w:cs="Segoe UI"/>
      <w:sz w:val="18"/>
      <w:szCs w:val="1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2</cp:revision>
  <dcterms:created xsi:type="dcterms:W3CDTF">2025-03-07T12:23:00Z</dcterms:created>
  <dcterms:modified xsi:type="dcterms:W3CDTF">2025-03-07T12:26:00Z</dcterms:modified>
</cp:coreProperties>
</file>